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BF" w:rsidRPr="00083AA8" w:rsidRDefault="00083AA8" w:rsidP="00083AA8">
      <w:pPr>
        <w:jc w:val="center"/>
        <w:rPr>
          <w:b/>
          <w:bCs/>
          <w:sz w:val="28"/>
          <w:szCs w:val="28"/>
        </w:rPr>
      </w:pPr>
      <w:r w:rsidRPr="00083AA8">
        <w:rPr>
          <w:b/>
          <w:bCs/>
          <w:sz w:val="28"/>
          <w:szCs w:val="28"/>
          <w:lang w:val="en-US"/>
        </w:rPr>
        <w:t>Syllabus</w:t>
      </w:r>
    </w:p>
    <w:p w:rsidR="00CD4DD0" w:rsidRPr="00083AA8" w:rsidRDefault="00CD4DD0" w:rsidP="00CD4DD0">
      <w:pPr>
        <w:jc w:val="center"/>
        <w:rPr>
          <w:b/>
          <w:bCs/>
          <w:sz w:val="28"/>
          <w:szCs w:val="28"/>
        </w:rPr>
      </w:pPr>
      <w:r w:rsidRPr="00083AA8">
        <w:rPr>
          <w:b/>
          <w:bCs/>
          <w:sz w:val="28"/>
          <w:szCs w:val="28"/>
        </w:rPr>
        <w:t>Small Business Management</w:t>
      </w:r>
      <w:r w:rsidRPr="00083AA8">
        <w:rPr>
          <w:b/>
          <w:bCs/>
          <w:sz w:val="28"/>
          <w:szCs w:val="28"/>
        </w:rPr>
        <w:br/>
        <w:t>&amp;</w:t>
      </w:r>
      <w:r w:rsidRPr="00083AA8">
        <w:rPr>
          <w:b/>
          <w:bCs/>
          <w:sz w:val="28"/>
          <w:szCs w:val="28"/>
        </w:rPr>
        <w:br/>
        <w:t>Entrepreneurship</w:t>
      </w:r>
    </w:p>
    <w:p w:rsidR="00CD4DD0" w:rsidRDefault="00C9247D" w:rsidP="0065197D">
      <w:r>
        <w:t>Instructor: Micheal Humphries</w:t>
      </w:r>
    </w:p>
    <w:p w:rsidR="00C9247D" w:rsidRDefault="00C9247D" w:rsidP="00C9247D">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C9247D">
        <w:rPr>
          <w:rFonts w:asciiTheme="minorHAnsi" w:eastAsiaTheme="minorHAnsi" w:hAnsiTheme="minorHAnsi" w:cstheme="minorBidi"/>
          <w:b w:val="0"/>
          <w:bCs w:val="0"/>
          <w:kern w:val="0"/>
          <w:sz w:val="22"/>
          <w:szCs w:val="22"/>
          <w:lang w:eastAsia="en-US"/>
        </w:rPr>
        <w:t>Text: Essentials of Entrepreneurship and Small Business Management, 9th Edition</w:t>
      </w:r>
    </w:p>
    <w:p w:rsidR="00C9247D" w:rsidRDefault="00C9247D" w:rsidP="00C9247D">
      <w:r w:rsidRPr="00C9247D">
        <w:t>SBN-13: 978-0134741086</w:t>
      </w:r>
    </w:p>
    <w:p w:rsidR="00087D65" w:rsidRPr="00B27C03" w:rsidRDefault="00087D65" w:rsidP="00087D65">
      <w:pPr>
        <w:rPr>
          <w:b/>
          <w:bCs/>
          <w:i/>
          <w:iCs/>
          <w:u w:val="single"/>
        </w:rPr>
      </w:pPr>
      <w:r w:rsidRPr="00B27C03">
        <w:rPr>
          <w:b/>
          <w:bCs/>
          <w:i/>
          <w:iCs/>
          <w:u w:val="single"/>
        </w:rPr>
        <w:t>Policies:</w:t>
      </w:r>
    </w:p>
    <w:p w:rsidR="00087D65" w:rsidRDefault="00087D65" w:rsidP="00087D65">
      <w:r>
        <w:t>Students are expected to attend all classes throughout the semester and to arrive on time.  Missed classes will require a short paper, to be assigned by the instructor.  A third absence will result in an automatic penalty of one letter grade (an A will become a B).  A fourth absence will result in the student being dropped from the course.  Arriving late without cause is unacceptable, as it disrupts the flow of the class.  A third late arrival will be counted as an absence, and subject to the above penalties.</w:t>
      </w:r>
    </w:p>
    <w:p w:rsidR="00087D65" w:rsidRPr="006D7402" w:rsidRDefault="00087D65" w:rsidP="00087D65">
      <w:r w:rsidRPr="006D7402">
        <w:t xml:space="preserve">Students are expected to abide by Touro College’s Academic Integrity Policy.  Anyone violating academic integrity will be subject to disciplinary measures.  </w:t>
      </w:r>
    </w:p>
    <w:p w:rsidR="00087D65" w:rsidRDefault="00087D65" w:rsidP="00087D65">
      <w:r>
        <w:t>Students with a learning disability or handicap should speak with the instructor or the school administration.  Touro College, as a matter of policy, will attempt to accommodate learning disabilities or handicaps as best as possible without degrading the quality of the course.  Students, however, must bring the disability or handicap to the instructor/administration’s attention at the beginning of the semester.</w:t>
      </w:r>
    </w:p>
    <w:p w:rsidR="00087D65" w:rsidRPr="003C5B4E" w:rsidRDefault="00087D65" w:rsidP="00087D65">
      <w:pPr>
        <w:pStyle w:val="Heading1"/>
        <w:widowControl w:val="0"/>
        <w:tabs>
          <w:tab w:val="num" w:pos="0"/>
        </w:tabs>
        <w:suppressAutoHyphens/>
        <w:spacing w:before="240" w:after="120"/>
        <w:jc w:val="center"/>
      </w:pPr>
      <w:bookmarkStart w:id="0" w:name="_Toc330290480"/>
      <w:r w:rsidRPr="003C5B4E">
        <w:t>ACADEMIC INTEGRITY</w:t>
      </w:r>
      <w:bookmarkEnd w:id="0"/>
      <w:r w:rsidRPr="003C5B4E">
        <w:t xml:space="preserve"> STATEMENT</w:t>
      </w:r>
    </w:p>
    <w:p w:rsidR="00087D65" w:rsidRPr="00A1351C" w:rsidRDefault="00087D65" w:rsidP="00087D65">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087D65" w:rsidRPr="00A1351C" w:rsidRDefault="00087D65" w:rsidP="00087D65">
      <w:pPr>
        <w:pStyle w:val="BodyText"/>
        <w:jc w:val="both"/>
        <w:rPr>
          <w:sz w:val="22"/>
          <w:szCs w:val="22"/>
        </w:rPr>
      </w:pPr>
    </w:p>
    <w:p w:rsidR="00087D65" w:rsidRPr="00A1351C" w:rsidRDefault="00087D65" w:rsidP="00087D65">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cheating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plagiarizing (presenting the work or ideas of others as your own)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fabricating (making up information, data, or research results)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tampering (unauthorized removal or alteration of College documents, software, equipment, or other academic-related materials, including other students’ work)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lying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working with others when assignments or exams require individual work </w:t>
      </w:r>
    </w:p>
    <w:p w:rsidR="00087D65" w:rsidRPr="00A1351C" w:rsidRDefault="00087D65" w:rsidP="00087D65">
      <w:pPr>
        <w:pStyle w:val="BodyText"/>
        <w:numPr>
          <w:ilvl w:val="0"/>
          <w:numId w:val="1"/>
        </w:numPr>
        <w:suppressAutoHyphens/>
        <w:jc w:val="both"/>
        <w:rPr>
          <w:sz w:val="22"/>
          <w:szCs w:val="22"/>
        </w:rPr>
      </w:pPr>
      <w:r w:rsidRPr="00A1351C">
        <w:rPr>
          <w:sz w:val="22"/>
          <w:szCs w:val="22"/>
        </w:rPr>
        <w:lastRenderedPageBreak/>
        <w:t xml:space="preserve">making unauthorized copies of copyrighted material </w:t>
      </w:r>
    </w:p>
    <w:p w:rsidR="00087D65" w:rsidRPr="00A1351C" w:rsidRDefault="00087D65" w:rsidP="00087D65">
      <w:pPr>
        <w:pStyle w:val="BodyText"/>
        <w:numPr>
          <w:ilvl w:val="0"/>
          <w:numId w:val="1"/>
        </w:numPr>
        <w:suppressAutoHyphens/>
        <w:jc w:val="both"/>
        <w:rPr>
          <w:sz w:val="22"/>
          <w:szCs w:val="22"/>
        </w:rPr>
      </w:pPr>
      <w:r w:rsidRPr="00A1351C">
        <w:rPr>
          <w:sz w:val="22"/>
          <w:szCs w:val="22"/>
        </w:rPr>
        <w:t xml:space="preserve">facilitating or tolerating the dishonesty of others  </w:t>
      </w:r>
    </w:p>
    <w:p w:rsidR="00087D65" w:rsidRPr="00A1351C" w:rsidRDefault="00087D65" w:rsidP="00087D65">
      <w:pPr>
        <w:pStyle w:val="BodyText"/>
        <w:jc w:val="both"/>
        <w:rPr>
          <w:sz w:val="22"/>
          <w:szCs w:val="22"/>
        </w:rPr>
      </w:pPr>
    </w:p>
    <w:p w:rsidR="00087D65" w:rsidRPr="00A1351C" w:rsidRDefault="00087D65" w:rsidP="00087D65">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087D65" w:rsidRPr="00A1351C" w:rsidRDefault="00087D65" w:rsidP="00087D65">
      <w:pPr>
        <w:pStyle w:val="BodyText"/>
        <w:jc w:val="both"/>
        <w:rPr>
          <w:sz w:val="22"/>
          <w:szCs w:val="22"/>
        </w:rPr>
      </w:pPr>
    </w:p>
    <w:p w:rsidR="00087D65" w:rsidRPr="00A1351C" w:rsidRDefault="00087D65" w:rsidP="00087D65">
      <w:pPr>
        <w:pStyle w:val="BodyText"/>
        <w:jc w:val="both"/>
        <w:rPr>
          <w:sz w:val="22"/>
          <w:szCs w:val="22"/>
        </w:rPr>
      </w:pPr>
      <w:proofErr w:type="gramStart"/>
      <w:r w:rsidRPr="00A1351C">
        <w:rPr>
          <w:sz w:val="22"/>
          <w:szCs w:val="22"/>
        </w:rPr>
        <w:t>The Touro College and University System views violation of academic integrity with the utmost gravity.</w:t>
      </w:r>
      <w:proofErr w:type="gramEnd"/>
      <w:r w:rsidRPr="00A1351C">
        <w:rPr>
          <w:sz w:val="22"/>
          <w:szCs w:val="22"/>
        </w:rPr>
        <w:t xml:space="preserve">  Such violations will lead to appropriate sanctions, from failure in coursework up to and including expulsion from the Touro College and University System.  We commit ourselves to the shared vision of academic excellence that can only flourish in a climate of integrity. </w:t>
      </w:r>
    </w:p>
    <w:p w:rsidR="00087D65" w:rsidRPr="00995953" w:rsidRDefault="00087D65" w:rsidP="0056081F"/>
    <w:p w:rsidR="00087D65" w:rsidRPr="00E97FA1" w:rsidRDefault="00087D65" w:rsidP="00087D65">
      <w:pPr>
        <w:rPr>
          <w:b/>
          <w:bCs/>
          <w:i/>
          <w:iCs/>
          <w:u w:val="single"/>
        </w:rPr>
      </w:pPr>
      <w:r w:rsidRPr="00E97FA1">
        <w:rPr>
          <w:b/>
          <w:bCs/>
          <w:i/>
          <w:iCs/>
          <w:u w:val="single"/>
        </w:rPr>
        <w:t>Course Description</w:t>
      </w:r>
    </w:p>
    <w:p w:rsidR="00087D65" w:rsidRDefault="00087D65" w:rsidP="00087D65">
      <w:r>
        <w:t xml:space="preserve">Establishment and management of a small business differ from the management of a business as typically covered in the management courses offered at the college level.  Managing a large firm with tens, even hundreds of employees where ownership (shareholders) and management is separated involves a very different set of </w:t>
      </w:r>
      <w:r w:rsidR="0056081F">
        <w:t>behaviours</w:t>
      </w:r>
      <w:r>
        <w:t xml:space="preserve"> than managing a small business where owner and manager are typically the same individuals. </w:t>
      </w:r>
    </w:p>
    <w:p w:rsidR="00087D65" w:rsidRDefault="00087D65" w:rsidP="00087D65">
      <w:r>
        <w:t xml:space="preserve">We will look at such issues as the legal forms of ownership, independent vs. franchise operations, buying and selling a small business, and writing a business plan. As part of the latter, we will look at management issues such as Human Resource Management, inventories and supplier management, and marketing and competitive strategies as they apply to a small business. </w:t>
      </w:r>
    </w:p>
    <w:p w:rsidR="0056081F" w:rsidRPr="00995953" w:rsidRDefault="0056081F" w:rsidP="0056081F">
      <w:pPr>
        <w:rPr>
          <w:b/>
          <w:bCs/>
          <w:i/>
          <w:iCs/>
          <w:u w:val="single"/>
        </w:rPr>
      </w:pPr>
      <w:r w:rsidRPr="00995953">
        <w:rPr>
          <w:b/>
          <w:bCs/>
          <w:i/>
          <w:iCs/>
          <w:u w:val="single"/>
        </w:rPr>
        <w:t>Course Objectives</w:t>
      </w:r>
    </w:p>
    <w:p w:rsidR="0056081F" w:rsidRDefault="0056081F" w:rsidP="0056081F">
      <w:r>
        <w:t xml:space="preserve">By the end of our semester students will have a clearer understanding of how to start and manage a small business. </w:t>
      </w:r>
    </w:p>
    <w:p w:rsidR="00087D65" w:rsidRPr="00E97FA1" w:rsidRDefault="00087D65" w:rsidP="00087D65">
      <w:pPr>
        <w:rPr>
          <w:b/>
          <w:bCs/>
          <w:i/>
          <w:iCs/>
          <w:u w:val="single"/>
        </w:rPr>
      </w:pPr>
      <w:r w:rsidRPr="00E97FA1">
        <w:rPr>
          <w:b/>
          <w:bCs/>
          <w:i/>
          <w:iCs/>
          <w:u w:val="single"/>
        </w:rPr>
        <w:t>Course Requirements</w:t>
      </w:r>
    </w:p>
    <w:p w:rsidR="00087D65" w:rsidRDefault="00087D65" w:rsidP="00087D65">
      <w:r>
        <w:t>There will be a mix of homework assignments given over the course of the semester.  All homework is due the next class.  Late homework will be docked 5 points.</w:t>
      </w:r>
    </w:p>
    <w:p w:rsidR="00087D65" w:rsidRDefault="00087D65" w:rsidP="00087D65">
      <w:r>
        <w:t xml:space="preserve">A final exam will be given in the final class of the semester.  </w:t>
      </w:r>
    </w:p>
    <w:p w:rsidR="00087D65" w:rsidRDefault="00087D65" w:rsidP="00087D65">
      <w:r>
        <w:t>Students are expected to come to class having read the assignments, ask questions and challenge each other as well as themselves</w:t>
      </w:r>
    </w:p>
    <w:p w:rsidR="00087D65" w:rsidRPr="00E97FA1" w:rsidRDefault="00087D65" w:rsidP="00087D65">
      <w:pPr>
        <w:rPr>
          <w:b/>
          <w:bCs/>
          <w:i/>
          <w:iCs/>
          <w:u w:val="single"/>
        </w:rPr>
      </w:pPr>
      <w:r w:rsidRPr="00E97FA1">
        <w:rPr>
          <w:b/>
          <w:bCs/>
          <w:i/>
          <w:iCs/>
          <w:u w:val="single"/>
        </w:rPr>
        <w:t xml:space="preserve">Grade Determination: </w:t>
      </w:r>
      <w:r>
        <w:rPr>
          <w:b/>
          <w:bCs/>
          <w:i/>
          <w:iCs/>
          <w:u w:val="single"/>
        </w:rPr>
        <w:br/>
      </w:r>
    </w:p>
    <w:p w:rsidR="00087D65" w:rsidRPr="00195624" w:rsidRDefault="00087D65" w:rsidP="00087D65">
      <w:r w:rsidRPr="00195624">
        <w:t>Homework: 50 %</w:t>
      </w:r>
    </w:p>
    <w:p w:rsidR="00087D65" w:rsidRPr="00195624" w:rsidRDefault="00087D65" w:rsidP="00087D65">
      <w:r w:rsidRPr="00195624">
        <w:t xml:space="preserve">Final Exam: 50 % </w:t>
      </w:r>
    </w:p>
    <w:p w:rsidR="00087D65" w:rsidRDefault="00087D65" w:rsidP="00087D65">
      <w:pPr>
        <w:rPr>
          <w:b/>
          <w:bCs/>
          <w:i/>
          <w:iCs/>
          <w:u w:val="single"/>
        </w:rPr>
      </w:pPr>
    </w:p>
    <w:p w:rsidR="00ED6F21" w:rsidRDefault="00ED6F21" w:rsidP="00087D65">
      <w:pPr>
        <w:rPr>
          <w:b/>
          <w:bCs/>
          <w:i/>
          <w:iCs/>
          <w:u w:val="single"/>
        </w:rPr>
      </w:pPr>
    </w:p>
    <w:p w:rsidR="00ED6F21" w:rsidRDefault="00ED6F21" w:rsidP="00087D65">
      <w:pPr>
        <w:rPr>
          <w:b/>
          <w:bCs/>
          <w:i/>
          <w:iCs/>
          <w:u w:val="single"/>
        </w:rPr>
      </w:pPr>
    </w:p>
    <w:p w:rsidR="00087D65" w:rsidRDefault="00087D65" w:rsidP="00087D65">
      <w:pPr>
        <w:rPr>
          <w:b/>
          <w:bCs/>
          <w:i/>
          <w:iCs/>
          <w:u w:val="single"/>
        </w:rPr>
      </w:pPr>
      <w:r w:rsidRPr="00E97FA1">
        <w:rPr>
          <w:b/>
          <w:bCs/>
          <w:i/>
          <w:iCs/>
          <w:u w:val="single"/>
        </w:rPr>
        <w:t>Course Lectures:</w:t>
      </w:r>
      <w:r>
        <w:rPr>
          <w:b/>
          <w:bCs/>
          <w:i/>
          <w:iCs/>
          <w:u w:val="single"/>
        </w:rPr>
        <w:t xml:space="preserve"> </w:t>
      </w:r>
    </w:p>
    <w:tbl>
      <w:tblPr>
        <w:tblStyle w:val="TableGrid"/>
        <w:tblW w:w="0" w:type="auto"/>
        <w:tblLook w:val="04A0" w:firstRow="1" w:lastRow="0" w:firstColumn="1" w:lastColumn="0" w:noHBand="0" w:noVBand="1"/>
      </w:tblPr>
      <w:tblGrid>
        <w:gridCol w:w="1101"/>
        <w:gridCol w:w="6095"/>
        <w:gridCol w:w="2046"/>
      </w:tblGrid>
      <w:tr w:rsidR="00ED6F21" w:rsidTr="00ED6F21">
        <w:tc>
          <w:tcPr>
            <w:tcW w:w="1101" w:type="dxa"/>
          </w:tcPr>
          <w:p w:rsidR="00ED6F21" w:rsidRDefault="00ED6F21" w:rsidP="00ED6F21">
            <w:pPr>
              <w:jc w:val="center"/>
            </w:pPr>
            <w:r>
              <w:t>Lecture</w:t>
            </w:r>
          </w:p>
        </w:tc>
        <w:tc>
          <w:tcPr>
            <w:tcW w:w="6095" w:type="dxa"/>
          </w:tcPr>
          <w:p w:rsidR="00ED6F21" w:rsidRDefault="00ED6F21" w:rsidP="00ED6F21">
            <w:pPr>
              <w:jc w:val="center"/>
            </w:pPr>
            <w:r>
              <w:t>Topic</w:t>
            </w:r>
          </w:p>
        </w:tc>
        <w:tc>
          <w:tcPr>
            <w:tcW w:w="2046" w:type="dxa"/>
          </w:tcPr>
          <w:p w:rsidR="00ED6F21" w:rsidRDefault="00ED6F21" w:rsidP="00ED6F21">
            <w:pPr>
              <w:jc w:val="center"/>
            </w:pPr>
            <w:r>
              <w:t>Reading</w:t>
            </w:r>
          </w:p>
        </w:tc>
      </w:tr>
      <w:tr w:rsidR="00ED6F21" w:rsidTr="00993AE2">
        <w:tc>
          <w:tcPr>
            <w:tcW w:w="1101" w:type="dxa"/>
            <w:shd w:val="clear" w:color="auto" w:fill="F2F2F2" w:themeFill="background1" w:themeFillShade="F2"/>
          </w:tcPr>
          <w:p w:rsidR="00ED6F21" w:rsidRDefault="00ED6F21" w:rsidP="00ED6F21">
            <w:pPr>
              <w:jc w:val="center"/>
            </w:pPr>
            <w:r>
              <w:t>1</w:t>
            </w:r>
          </w:p>
        </w:tc>
        <w:tc>
          <w:tcPr>
            <w:tcW w:w="6095" w:type="dxa"/>
          </w:tcPr>
          <w:p w:rsidR="00ED6F21" w:rsidRDefault="00FE480F" w:rsidP="00ED6F21">
            <w:r>
              <w:t>Introduction to course topics and expectations.</w:t>
            </w:r>
          </w:p>
          <w:p w:rsidR="00FE480F" w:rsidRDefault="00FE480F" w:rsidP="00ED6F21">
            <w:r>
              <w:t xml:space="preserve">Basics of small business management and entrepreneurship </w:t>
            </w:r>
          </w:p>
        </w:tc>
        <w:tc>
          <w:tcPr>
            <w:tcW w:w="2046" w:type="dxa"/>
          </w:tcPr>
          <w:p w:rsidR="00ED6F21" w:rsidRDefault="00ED6F21" w:rsidP="00ED6F21">
            <w:pPr>
              <w:jc w:val="center"/>
            </w:pPr>
          </w:p>
          <w:p w:rsidR="00FE480F" w:rsidRDefault="00FE480F" w:rsidP="00ED6F21">
            <w:pPr>
              <w:jc w:val="center"/>
            </w:pPr>
            <w:r>
              <w:t>Chapter 1</w:t>
            </w:r>
          </w:p>
        </w:tc>
      </w:tr>
      <w:tr w:rsidR="00ED6F21" w:rsidTr="00993AE2">
        <w:tc>
          <w:tcPr>
            <w:tcW w:w="1101" w:type="dxa"/>
            <w:shd w:val="clear" w:color="auto" w:fill="F2F2F2" w:themeFill="background1" w:themeFillShade="F2"/>
          </w:tcPr>
          <w:p w:rsidR="00ED6F21" w:rsidRDefault="00ED6F21" w:rsidP="00ED6F21">
            <w:pPr>
              <w:jc w:val="center"/>
            </w:pPr>
            <w:r>
              <w:t>2</w:t>
            </w:r>
          </w:p>
        </w:tc>
        <w:tc>
          <w:tcPr>
            <w:tcW w:w="6095" w:type="dxa"/>
          </w:tcPr>
          <w:p w:rsidR="00ED6F21" w:rsidRDefault="002901A2" w:rsidP="00ED6F21">
            <w:r>
              <w:t>Designing the Business Model for our new business</w:t>
            </w:r>
          </w:p>
        </w:tc>
        <w:tc>
          <w:tcPr>
            <w:tcW w:w="2046" w:type="dxa"/>
          </w:tcPr>
          <w:p w:rsidR="00ED6F21" w:rsidRDefault="002901A2" w:rsidP="00ED6F21">
            <w:pPr>
              <w:jc w:val="center"/>
            </w:pPr>
            <w:r>
              <w:t>Chapter 4</w:t>
            </w:r>
          </w:p>
        </w:tc>
      </w:tr>
      <w:tr w:rsidR="00ED6F21" w:rsidTr="00993AE2">
        <w:tc>
          <w:tcPr>
            <w:tcW w:w="1101" w:type="dxa"/>
            <w:shd w:val="clear" w:color="auto" w:fill="D9D9D9" w:themeFill="background1" w:themeFillShade="D9"/>
          </w:tcPr>
          <w:p w:rsidR="00ED6F21" w:rsidRDefault="00ED6F21" w:rsidP="00ED6F21">
            <w:pPr>
              <w:jc w:val="center"/>
            </w:pPr>
            <w:r>
              <w:t>3</w:t>
            </w:r>
          </w:p>
        </w:tc>
        <w:tc>
          <w:tcPr>
            <w:tcW w:w="6095" w:type="dxa"/>
          </w:tcPr>
          <w:p w:rsidR="00ED6F21" w:rsidRDefault="002901A2" w:rsidP="00ED6F21">
            <w:r>
              <w:t>Essentials of a Business Plan</w:t>
            </w:r>
          </w:p>
        </w:tc>
        <w:tc>
          <w:tcPr>
            <w:tcW w:w="2046" w:type="dxa"/>
          </w:tcPr>
          <w:p w:rsidR="00ED6F21" w:rsidRDefault="002901A2" w:rsidP="00ED6F21">
            <w:pPr>
              <w:jc w:val="center"/>
            </w:pPr>
            <w:r>
              <w:t>Chapter 5</w:t>
            </w:r>
          </w:p>
        </w:tc>
      </w:tr>
      <w:tr w:rsidR="00ED6F21" w:rsidTr="00993AE2">
        <w:tc>
          <w:tcPr>
            <w:tcW w:w="1101" w:type="dxa"/>
            <w:shd w:val="clear" w:color="auto" w:fill="D9D9D9" w:themeFill="background1" w:themeFillShade="D9"/>
          </w:tcPr>
          <w:p w:rsidR="00ED6F21" w:rsidRDefault="00ED6F21" w:rsidP="00ED6F21">
            <w:pPr>
              <w:jc w:val="center"/>
            </w:pPr>
            <w:r>
              <w:t>4</w:t>
            </w:r>
          </w:p>
        </w:tc>
        <w:tc>
          <w:tcPr>
            <w:tcW w:w="6095" w:type="dxa"/>
          </w:tcPr>
          <w:p w:rsidR="00ED6F21" w:rsidRDefault="00AC7A6E" w:rsidP="00707DB9">
            <w:r>
              <w:t>Forms of business ownership</w:t>
            </w:r>
          </w:p>
        </w:tc>
        <w:tc>
          <w:tcPr>
            <w:tcW w:w="2046" w:type="dxa"/>
          </w:tcPr>
          <w:p w:rsidR="00ED6F21" w:rsidRDefault="00AC7A6E" w:rsidP="00ED6F21">
            <w:pPr>
              <w:jc w:val="center"/>
            </w:pPr>
            <w:r>
              <w:t>Chapter 6</w:t>
            </w:r>
          </w:p>
        </w:tc>
      </w:tr>
      <w:tr w:rsidR="00707DB9" w:rsidTr="00993AE2">
        <w:tc>
          <w:tcPr>
            <w:tcW w:w="1101" w:type="dxa"/>
            <w:shd w:val="clear" w:color="auto" w:fill="F2F2F2" w:themeFill="background1" w:themeFillShade="F2"/>
          </w:tcPr>
          <w:p w:rsidR="00707DB9" w:rsidRDefault="001E7124" w:rsidP="00ED6F21">
            <w:pPr>
              <w:jc w:val="center"/>
            </w:pPr>
            <w:r>
              <w:t>5</w:t>
            </w:r>
          </w:p>
        </w:tc>
        <w:tc>
          <w:tcPr>
            <w:tcW w:w="6095" w:type="dxa"/>
          </w:tcPr>
          <w:p w:rsidR="00707DB9" w:rsidRDefault="00707DB9" w:rsidP="00707DB9">
            <w:r>
              <w:t xml:space="preserve">Buying an Existing Business </w:t>
            </w:r>
          </w:p>
        </w:tc>
        <w:tc>
          <w:tcPr>
            <w:tcW w:w="2046" w:type="dxa"/>
          </w:tcPr>
          <w:p w:rsidR="00707DB9" w:rsidRDefault="00707DB9" w:rsidP="00ED6F21">
            <w:pPr>
              <w:jc w:val="center"/>
            </w:pPr>
            <w:r>
              <w:t>Chapter 7</w:t>
            </w:r>
          </w:p>
        </w:tc>
      </w:tr>
      <w:tr w:rsidR="00ED6F21" w:rsidTr="00993AE2">
        <w:tc>
          <w:tcPr>
            <w:tcW w:w="1101" w:type="dxa"/>
            <w:shd w:val="clear" w:color="auto" w:fill="F2F2F2" w:themeFill="background1" w:themeFillShade="F2"/>
          </w:tcPr>
          <w:p w:rsidR="00ED6F21" w:rsidRDefault="001E7124" w:rsidP="00ED6F21">
            <w:pPr>
              <w:jc w:val="center"/>
            </w:pPr>
            <w:r>
              <w:t>6</w:t>
            </w:r>
          </w:p>
        </w:tc>
        <w:tc>
          <w:tcPr>
            <w:tcW w:w="6095" w:type="dxa"/>
          </w:tcPr>
          <w:p w:rsidR="00ED6F21" w:rsidRDefault="0032303B" w:rsidP="00ED6F21">
            <w:r>
              <w:t xml:space="preserve">The third option: franchising </w:t>
            </w:r>
          </w:p>
        </w:tc>
        <w:tc>
          <w:tcPr>
            <w:tcW w:w="2046" w:type="dxa"/>
          </w:tcPr>
          <w:p w:rsidR="00ED6F21" w:rsidRDefault="0032303B" w:rsidP="00707DB9">
            <w:pPr>
              <w:jc w:val="center"/>
            </w:pPr>
            <w:r>
              <w:t xml:space="preserve">Chapter </w:t>
            </w:r>
            <w:r w:rsidR="00707DB9">
              <w:t>8</w:t>
            </w:r>
          </w:p>
        </w:tc>
      </w:tr>
      <w:tr w:rsidR="00ED6F21" w:rsidTr="00993AE2">
        <w:tc>
          <w:tcPr>
            <w:tcW w:w="1101" w:type="dxa"/>
            <w:shd w:val="clear" w:color="auto" w:fill="D9D9D9" w:themeFill="background1" w:themeFillShade="D9"/>
          </w:tcPr>
          <w:p w:rsidR="00ED6F21" w:rsidRDefault="001E7124" w:rsidP="00ED6F21">
            <w:pPr>
              <w:jc w:val="center"/>
            </w:pPr>
            <w:r>
              <w:t>7</w:t>
            </w:r>
          </w:p>
        </w:tc>
        <w:tc>
          <w:tcPr>
            <w:tcW w:w="6095" w:type="dxa"/>
          </w:tcPr>
          <w:p w:rsidR="00ED6F21" w:rsidRDefault="009A2CFE" w:rsidP="00ED6F21">
            <w:r>
              <w:t>A marketing plan for the small business</w:t>
            </w:r>
          </w:p>
        </w:tc>
        <w:tc>
          <w:tcPr>
            <w:tcW w:w="2046" w:type="dxa"/>
          </w:tcPr>
          <w:p w:rsidR="00ED6F21" w:rsidRDefault="009A2CFE" w:rsidP="00781CF6">
            <w:pPr>
              <w:jc w:val="center"/>
            </w:pPr>
            <w:r>
              <w:t xml:space="preserve">Chapter </w:t>
            </w:r>
            <w:r w:rsidR="00781CF6">
              <w:t>9</w:t>
            </w:r>
          </w:p>
        </w:tc>
      </w:tr>
      <w:tr w:rsidR="00ED6F21" w:rsidTr="00993AE2">
        <w:tc>
          <w:tcPr>
            <w:tcW w:w="1101" w:type="dxa"/>
            <w:shd w:val="clear" w:color="auto" w:fill="D9D9D9" w:themeFill="background1" w:themeFillShade="D9"/>
          </w:tcPr>
          <w:p w:rsidR="00ED6F21" w:rsidRDefault="001E7124" w:rsidP="00ED6F21">
            <w:pPr>
              <w:jc w:val="center"/>
            </w:pPr>
            <w:r>
              <w:t>8</w:t>
            </w:r>
          </w:p>
        </w:tc>
        <w:tc>
          <w:tcPr>
            <w:tcW w:w="6095" w:type="dxa"/>
          </w:tcPr>
          <w:p w:rsidR="00ED6F21" w:rsidRDefault="00525D9E" w:rsidP="00ED6F21">
            <w:r>
              <w:t>The new business frontier: e-commerce</w:t>
            </w:r>
          </w:p>
        </w:tc>
        <w:tc>
          <w:tcPr>
            <w:tcW w:w="2046" w:type="dxa"/>
          </w:tcPr>
          <w:p w:rsidR="00ED6F21" w:rsidRDefault="00525D9E" w:rsidP="00DD275A">
            <w:pPr>
              <w:jc w:val="center"/>
            </w:pPr>
            <w:r>
              <w:t xml:space="preserve">Chapter </w:t>
            </w:r>
            <w:r w:rsidR="00DD275A">
              <w:t>10</w:t>
            </w:r>
          </w:p>
        </w:tc>
      </w:tr>
      <w:tr w:rsidR="00ED6F21" w:rsidTr="00993AE2">
        <w:tc>
          <w:tcPr>
            <w:tcW w:w="1101" w:type="dxa"/>
            <w:shd w:val="clear" w:color="auto" w:fill="F2F2F2" w:themeFill="background1" w:themeFillShade="F2"/>
          </w:tcPr>
          <w:p w:rsidR="00ED6F21" w:rsidRDefault="00107B63" w:rsidP="00ED6F21">
            <w:pPr>
              <w:jc w:val="center"/>
            </w:pPr>
            <w:r>
              <w:t>9</w:t>
            </w:r>
          </w:p>
        </w:tc>
        <w:tc>
          <w:tcPr>
            <w:tcW w:w="6095" w:type="dxa"/>
          </w:tcPr>
          <w:p w:rsidR="00ED6F21" w:rsidRDefault="00525D9E" w:rsidP="00ED6F21">
            <w:r>
              <w:t>Pricing and Credit: the challenges of all new businesses</w:t>
            </w:r>
          </w:p>
        </w:tc>
        <w:tc>
          <w:tcPr>
            <w:tcW w:w="2046" w:type="dxa"/>
          </w:tcPr>
          <w:p w:rsidR="00ED6F21" w:rsidRDefault="00DD275A" w:rsidP="00ED6F21">
            <w:pPr>
              <w:jc w:val="center"/>
            </w:pPr>
            <w:r>
              <w:t>Chapter 11</w:t>
            </w:r>
          </w:p>
        </w:tc>
      </w:tr>
      <w:tr w:rsidR="00ED6F21" w:rsidTr="00993AE2">
        <w:tc>
          <w:tcPr>
            <w:tcW w:w="1101" w:type="dxa"/>
            <w:shd w:val="clear" w:color="auto" w:fill="F2F2F2" w:themeFill="background1" w:themeFillShade="F2"/>
          </w:tcPr>
          <w:p w:rsidR="00ED6F21" w:rsidRDefault="00107B63" w:rsidP="00ED6F21">
            <w:pPr>
              <w:jc w:val="center"/>
            </w:pPr>
            <w:r>
              <w:t>10</w:t>
            </w:r>
            <w:bookmarkStart w:id="1" w:name="_GoBack"/>
            <w:bookmarkEnd w:id="1"/>
          </w:p>
        </w:tc>
        <w:tc>
          <w:tcPr>
            <w:tcW w:w="6095" w:type="dxa"/>
          </w:tcPr>
          <w:p w:rsidR="00ED6F21" w:rsidRDefault="00107B63" w:rsidP="00ED6F21">
            <w:r>
              <w:t xml:space="preserve">Location, Location, Location </w:t>
            </w:r>
          </w:p>
        </w:tc>
        <w:tc>
          <w:tcPr>
            <w:tcW w:w="2046" w:type="dxa"/>
          </w:tcPr>
          <w:p w:rsidR="00ED6F21" w:rsidRDefault="00525D9E" w:rsidP="00107B63">
            <w:pPr>
              <w:jc w:val="center"/>
            </w:pPr>
            <w:r>
              <w:t>Chapter 1</w:t>
            </w:r>
            <w:r w:rsidR="00107B63">
              <w:t>4</w:t>
            </w:r>
          </w:p>
        </w:tc>
      </w:tr>
      <w:tr w:rsidR="00ED6F21" w:rsidTr="00993AE2">
        <w:tc>
          <w:tcPr>
            <w:tcW w:w="1101" w:type="dxa"/>
            <w:shd w:val="clear" w:color="auto" w:fill="D9D9D9" w:themeFill="background1" w:themeFillShade="D9"/>
          </w:tcPr>
          <w:p w:rsidR="00ED6F21" w:rsidRDefault="00ED6F21" w:rsidP="00ED6F21">
            <w:pPr>
              <w:jc w:val="center"/>
            </w:pPr>
          </w:p>
        </w:tc>
        <w:tc>
          <w:tcPr>
            <w:tcW w:w="6095" w:type="dxa"/>
          </w:tcPr>
          <w:p w:rsidR="00ED6F21" w:rsidRDefault="00ED6F21" w:rsidP="00ED6F21"/>
        </w:tc>
        <w:tc>
          <w:tcPr>
            <w:tcW w:w="2046" w:type="dxa"/>
          </w:tcPr>
          <w:p w:rsidR="00ED6F21" w:rsidRDefault="00ED6F21" w:rsidP="00ED6F21">
            <w:pPr>
              <w:jc w:val="center"/>
            </w:pPr>
          </w:p>
        </w:tc>
      </w:tr>
      <w:tr w:rsidR="00ED6F21" w:rsidTr="00993AE2">
        <w:tc>
          <w:tcPr>
            <w:tcW w:w="1101" w:type="dxa"/>
            <w:shd w:val="clear" w:color="auto" w:fill="D9D9D9" w:themeFill="background1" w:themeFillShade="D9"/>
          </w:tcPr>
          <w:p w:rsidR="00ED6F21" w:rsidRDefault="00ED6F21" w:rsidP="00ED6F21">
            <w:pPr>
              <w:jc w:val="center"/>
            </w:pPr>
          </w:p>
        </w:tc>
        <w:tc>
          <w:tcPr>
            <w:tcW w:w="6095" w:type="dxa"/>
          </w:tcPr>
          <w:p w:rsidR="00ED6F21" w:rsidRDefault="00ED6F21" w:rsidP="00ED6F21"/>
        </w:tc>
        <w:tc>
          <w:tcPr>
            <w:tcW w:w="2046" w:type="dxa"/>
          </w:tcPr>
          <w:p w:rsidR="00ED6F21" w:rsidRDefault="00ED6F21" w:rsidP="00DD275A">
            <w:pPr>
              <w:jc w:val="center"/>
            </w:pPr>
          </w:p>
        </w:tc>
      </w:tr>
      <w:tr w:rsidR="00ED6F21" w:rsidTr="00ED6F21">
        <w:tc>
          <w:tcPr>
            <w:tcW w:w="1101" w:type="dxa"/>
          </w:tcPr>
          <w:p w:rsidR="00ED6F21" w:rsidRDefault="00ED6F21" w:rsidP="00ED6F21">
            <w:pPr>
              <w:jc w:val="center"/>
            </w:pPr>
          </w:p>
        </w:tc>
        <w:tc>
          <w:tcPr>
            <w:tcW w:w="6095" w:type="dxa"/>
          </w:tcPr>
          <w:p w:rsidR="00ED6F21" w:rsidRPr="00ED6F21" w:rsidRDefault="00ED6F21" w:rsidP="00ED6F21">
            <w:pPr>
              <w:jc w:val="center"/>
              <w:rPr>
                <w:b/>
                <w:bCs/>
              </w:rPr>
            </w:pPr>
            <w:r w:rsidRPr="00ED6F21">
              <w:rPr>
                <w:b/>
                <w:bCs/>
              </w:rPr>
              <w:t>Final Exam</w:t>
            </w:r>
          </w:p>
        </w:tc>
        <w:tc>
          <w:tcPr>
            <w:tcW w:w="2046" w:type="dxa"/>
          </w:tcPr>
          <w:p w:rsidR="00ED6F21" w:rsidRDefault="00ED6F21" w:rsidP="00ED6F21">
            <w:pPr>
              <w:jc w:val="center"/>
            </w:pPr>
          </w:p>
        </w:tc>
      </w:tr>
    </w:tbl>
    <w:p w:rsidR="00087D65" w:rsidRPr="00C9247D" w:rsidRDefault="00087D65" w:rsidP="00ED6F21">
      <w:pPr>
        <w:jc w:val="center"/>
      </w:pPr>
    </w:p>
    <w:p w:rsidR="00C9247D" w:rsidRPr="00B16BBF" w:rsidRDefault="00B16BBF" w:rsidP="0065197D">
      <w:pPr>
        <w:rPr>
          <w:b/>
          <w:bCs/>
          <w:sz w:val="28"/>
          <w:szCs w:val="28"/>
        </w:rPr>
      </w:pPr>
      <w:r w:rsidRPr="00B16BBF">
        <w:rPr>
          <w:b/>
          <w:bCs/>
          <w:sz w:val="28"/>
          <w:szCs w:val="28"/>
        </w:rPr>
        <w:t xml:space="preserve">Note: </w:t>
      </w:r>
    </w:p>
    <w:p w:rsidR="00B16BBF" w:rsidRPr="00CD4DD0" w:rsidRDefault="00B16BBF" w:rsidP="0065197D">
      <w:r>
        <w:t xml:space="preserve">Homework is to be turned in digitally and not in hard copy.  That is, the homework can be found in the web site </w:t>
      </w:r>
      <w:hyperlink r:id="rId8" w:history="1">
        <w:r w:rsidRPr="00BF7860">
          <w:rPr>
            <w:rStyle w:val="Hyperlink"/>
          </w:rPr>
          <w:t>www.mdhcourses.com</w:t>
        </w:r>
      </w:hyperlink>
      <w:r>
        <w:t xml:space="preserve"> in doc form.  Students should download the homework, execute the homework on the document itself and then email it to </w:t>
      </w:r>
      <w:hyperlink r:id="rId9" w:history="1">
        <w:r w:rsidRPr="00BF7860">
          <w:rPr>
            <w:rStyle w:val="Hyperlink"/>
          </w:rPr>
          <w:t>www.Michael.Humphries2@touro.edu</w:t>
        </w:r>
      </w:hyperlink>
      <w:r>
        <w:t xml:space="preserve">. </w:t>
      </w:r>
    </w:p>
    <w:sectPr w:rsidR="00B16BBF" w:rsidRPr="00CD4D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D0" w:rsidRDefault="00CD4DD0" w:rsidP="00CD4DD0">
      <w:pPr>
        <w:spacing w:after="0" w:line="240" w:lineRule="auto"/>
      </w:pPr>
      <w:r>
        <w:separator/>
      </w:r>
    </w:p>
  </w:endnote>
  <w:endnote w:type="continuationSeparator" w:id="0">
    <w:p w:rsidR="00CD4DD0" w:rsidRDefault="00CD4DD0" w:rsidP="00CD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D0" w:rsidRDefault="00CD4DD0" w:rsidP="00CD4DD0">
      <w:pPr>
        <w:spacing w:after="0" w:line="240" w:lineRule="auto"/>
      </w:pPr>
      <w:r>
        <w:separator/>
      </w:r>
    </w:p>
  </w:footnote>
  <w:footnote w:type="continuationSeparator" w:id="0">
    <w:p w:rsidR="00CD4DD0" w:rsidRDefault="00CD4DD0" w:rsidP="00CD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D4DD0" w:rsidTr="00CD4DD0">
      <w:tc>
        <w:tcPr>
          <w:tcW w:w="4621" w:type="dxa"/>
        </w:tcPr>
        <w:p w:rsidR="00CD4DD0" w:rsidRDefault="00CD4DD0">
          <w:pPr>
            <w:pStyle w:val="Header"/>
          </w:pPr>
          <w:r>
            <w:t>Instructor: Micheal Humphries</w:t>
          </w:r>
        </w:p>
      </w:tc>
      <w:tc>
        <w:tcPr>
          <w:tcW w:w="4621" w:type="dxa"/>
        </w:tcPr>
        <w:p w:rsidR="00CD4DD0" w:rsidRDefault="00CD4DD0" w:rsidP="00CD4DD0">
          <w:pPr>
            <w:pStyle w:val="Header"/>
            <w:bidi/>
            <w:rPr>
              <w:rtl/>
            </w:rPr>
          </w:pPr>
          <w:r>
            <w:rPr>
              <w:rFonts w:hint="cs"/>
              <w:rtl/>
            </w:rPr>
            <w:t>בס"ד</w:t>
          </w:r>
        </w:p>
      </w:tc>
    </w:tr>
  </w:tbl>
  <w:p w:rsidR="00CD4DD0" w:rsidRDefault="00CD4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D0"/>
    <w:rsid w:val="00083AA8"/>
    <w:rsid w:val="00087D65"/>
    <w:rsid w:val="000D1DAA"/>
    <w:rsid w:val="00107B63"/>
    <w:rsid w:val="001E7124"/>
    <w:rsid w:val="002901A2"/>
    <w:rsid w:val="0032303B"/>
    <w:rsid w:val="00416C8C"/>
    <w:rsid w:val="00525D9E"/>
    <w:rsid w:val="0056081F"/>
    <w:rsid w:val="0065197D"/>
    <w:rsid w:val="00707DB9"/>
    <w:rsid w:val="00781CF6"/>
    <w:rsid w:val="00993AE2"/>
    <w:rsid w:val="009A2CFE"/>
    <w:rsid w:val="00AC7A6E"/>
    <w:rsid w:val="00B16BBF"/>
    <w:rsid w:val="00C67CD4"/>
    <w:rsid w:val="00C9247D"/>
    <w:rsid w:val="00CD4DD0"/>
    <w:rsid w:val="00D24EAE"/>
    <w:rsid w:val="00DD275A"/>
    <w:rsid w:val="00ED6F21"/>
    <w:rsid w:val="00F758BF"/>
    <w:rsid w:val="00FE48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D0"/>
  </w:style>
  <w:style w:type="paragraph" w:styleId="Footer">
    <w:name w:val="footer"/>
    <w:basedOn w:val="Normal"/>
    <w:link w:val="FooterChar"/>
    <w:uiPriority w:val="99"/>
    <w:unhideWhenUsed/>
    <w:rsid w:val="00CD4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D0"/>
  </w:style>
  <w:style w:type="table" w:styleId="TableGrid">
    <w:name w:val="Table Grid"/>
    <w:basedOn w:val="TableNormal"/>
    <w:uiPriority w:val="59"/>
    <w:rsid w:val="00CD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47D"/>
    <w:rPr>
      <w:rFonts w:ascii="Times New Roman" w:eastAsia="Times New Roman" w:hAnsi="Times New Roman" w:cs="Times New Roman"/>
      <w:b/>
      <w:bCs/>
      <w:kern w:val="36"/>
      <w:sz w:val="48"/>
      <w:szCs w:val="48"/>
      <w:lang w:eastAsia="en-GB"/>
    </w:rPr>
  </w:style>
  <w:style w:type="character" w:customStyle="1" w:styleId="a-size-base">
    <w:name w:val="a-size-base"/>
    <w:basedOn w:val="DefaultParagraphFont"/>
    <w:rsid w:val="00C9247D"/>
  </w:style>
  <w:style w:type="paragraph" w:styleId="BodyText">
    <w:name w:val="Body Text"/>
    <w:basedOn w:val="Normal"/>
    <w:link w:val="BodyTextChar"/>
    <w:semiHidden/>
    <w:rsid w:val="00087D65"/>
    <w:pPr>
      <w:spacing w:after="0" w:line="240" w:lineRule="auto"/>
    </w:pPr>
    <w:rPr>
      <w:rFonts w:ascii="Times New Roman" w:eastAsia="Times New Roman" w:hAnsi="Times New Roman" w:cs="Narkisim"/>
      <w:sz w:val="24"/>
      <w:szCs w:val="24"/>
      <w:lang w:val="en-US" w:eastAsia="he-IL"/>
    </w:rPr>
  </w:style>
  <w:style w:type="character" w:customStyle="1" w:styleId="BodyTextChar">
    <w:name w:val="Body Text Char"/>
    <w:basedOn w:val="DefaultParagraphFont"/>
    <w:link w:val="BodyText"/>
    <w:semiHidden/>
    <w:rsid w:val="00087D65"/>
    <w:rPr>
      <w:rFonts w:ascii="Times New Roman" w:eastAsia="Times New Roman" w:hAnsi="Times New Roman" w:cs="Narkisim"/>
      <w:sz w:val="24"/>
      <w:szCs w:val="24"/>
      <w:lang w:val="en-US" w:eastAsia="he-IL"/>
    </w:rPr>
  </w:style>
  <w:style w:type="character" w:styleId="Hyperlink">
    <w:name w:val="Hyperlink"/>
    <w:basedOn w:val="DefaultParagraphFont"/>
    <w:uiPriority w:val="99"/>
    <w:unhideWhenUsed/>
    <w:rsid w:val="00B16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D0"/>
  </w:style>
  <w:style w:type="paragraph" w:styleId="Footer">
    <w:name w:val="footer"/>
    <w:basedOn w:val="Normal"/>
    <w:link w:val="FooterChar"/>
    <w:uiPriority w:val="99"/>
    <w:unhideWhenUsed/>
    <w:rsid w:val="00CD4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D0"/>
  </w:style>
  <w:style w:type="table" w:styleId="TableGrid">
    <w:name w:val="Table Grid"/>
    <w:basedOn w:val="TableNormal"/>
    <w:uiPriority w:val="59"/>
    <w:rsid w:val="00CD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47D"/>
    <w:rPr>
      <w:rFonts w:ascii="Times New Roman" w:eastAsia="Times New Roman" w:hAnsi="Times New Roman" w:cs="Times New Roman"/>
      <w:b/>
      <w:bCs/>
      <w:kern w:val="36"/>
      <w:sz w:val="48"/>
      <w:szCs w:val="48"/>
      <w:lang w:eastAsia="en-GB"/>
    </w:rPr>
  </w:style>
  <w:style w:type="character" w:customStyle="1" w:styleId="a-size-base">
    <w:name w:val="a-size-base"/>
    <w:basedOn w:val="DefaultParagraphFont"/>
    <w:rsid w:val="00C9247D"/>
  </w:style>
  <w:style w:type="paragraph" w:styleId="BodyText">
    <w:name w:val="Body Text"/>
    <w:basedOn w:val="Normal"/>
    <w:link w:val="BodyTextChar"/>
    <w:semiHidden/>
    <w:rsid w:val="00087D65"/>
    <w:pPr>
      <w:spacing w:after="0" w:line="240" w:lineRule="auto"/>
    </w:pPr>
    <w:rPr>
      <w:rFonts w:ascii="Times New Roman" w:eastAsia="Times New Roman" w:hAnsi="Times New Roman" w:cs="Narkisim"/>
      <w:sz w:val="24"/>
      <w:szCs w:val="24"/>
      <w:lang w:val="en-US" w:eastAsia="he-IL"/>
    </w:rPr>
  </w:style>
  <w:style w:type="character" w:customStyle="1" w:styleId="BodyTextChar">
    <w:name w:val="Body Text Char"/>
    <w:basedOn w:val="DefaultParagraphFont"/>
    <w:link w:val="BodyText"/>
    <w:semiHidden/>
    <w:rsid w:val="00087D65"/>
    <w:rPr>
      <w:rFonts w:ascii="Times New Roman" w:eastAsia="Times New Roman" w:hAnsi="Times New Roman" w:cs="Narkisim"/>
      <w:sz w:val="24"/>
      <w:szCs w:val="24"/>
      <w:lang w:val="en-US" w:eastAsia="he-IL"/>
    </w:rPr>
  </w:style>
  <w:style w:type="character" w:styleId="Hyperlink">
    <w:name w:val="Hyperlink"/>
    <w:basedOn w:val="DefaultParagraphFont"/>
    <w:uiPriority w:val="99"/>
    <w:unhideWhenUsed/>
    <w:rsid w:val="00B16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hcour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ael.Humphries2@touro.edu"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962</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20</cp:revision>
  <dcterms:created xsi:type="dcterms:W3CDTF">2018-07-08T10:37:00Z</dcterms:created>
  <dcterms:modified xsi:type="dcterms:W3CDTF">2018-08-19T06:32:00Z</dcterms:modified>
</cp:coreProperties>
</file>