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2" w:rsidRPr="00172E94" w:rsidRDefault="00116159" w:rsidP="00172E94">
      <w:pPr>
        <w:spacing w:after="0"/>
        <w:jc w:val="center"/>
        <w:rPr>
          <w:b/>
          <w:bCs/>
        </w:rPr>
      </w:pPr>
      <w:r w:rsidRPr="00172E94">
        <w:rPr>
          <w:b/>
          <w:bCs/>
        </w:rPr>
        <w:t>International Financial Markets</w:t>
      </w:r>
    </w:p>
    <w:p w:rsidR="00116159" w:rsidRPr="00172E94" w:rsidRDefault="001847C8" w:rsidP="00172E94">
      <w:pPr>
        <w:spacing w:after="0"/>
        <w:jc w:val="center"/>
        <w:rPr>
          <w:b/>
          <w:bCs/>
        </w:rPr>
      </w:pPr>
      <w:r>
        <w:rPr>
          <w:b/>
          <w:bCs/>
        </w:rPr>
        <w:t>Tutorial</w:t>
      </w:r>
    </w:p>
    <w:p w:rsidR="00116159" w:rsidRPr="00172E94" w:rsidRDefault="00116159" w:rsidP="001847C8">
      <w:pPr>
        <w:spacing w:after="0"/>
        <w:jc w:val="center"/>
        <w:rPr>
          <w:b/>
          <w:bCs/>
        </w:rPr>
      </w:pPr>
      <w:r w:rsidRPr="00172E94">
        <w:rPr>
          <w:b/>
          <w:bCs/>
        </w:rPr>
        <w:t>Home Work</w:t>
      </w:r>
      <w:r w:rsidR="003E7E37">
        <w:rPr>
          <w:b/>
          <w:bCs/>
        </w:rPr>
        <w:t xml:space="preserve"> </w:t>
      </w:r>
      <w:r w:rsidR="001847C8">
        <w:rPr>
          <w:b/>
          <w:bCs/>
        </w:rPr>
        <w:t>4</w:t>
      </w:r>
    </w:p>
    <w:p w:rsidR="003E7E37" w:rsidRDefault="009F57A3" w:rsidP="001847C8">
      <w:pPr>
        <w:jc w:val="center"/>
      </w:pPr>
      <w:r w:rsidRPr="008F03AA">
        <w:rPr>
          <w:rFonts w:ascii="Times New Roman" w:hAnsi="Times New Roman" w:cs="Times New Roman"/>
          <w:b/>
          <w:bCs/>
          <w:sz w:val="24"/>
          <w:szCs w:val="24"/>
        </w:rPr>
        <w:t>Balance-of-Payments and Exchange-Rate Determination</w:t>
      </w:r>
    </w:p>
    <w:p w:rsidR="00116159" w:rsidRDefault="00116159" w:rsidP="008A1BC4">
      <w:r>
        <w:t xml:space="preserve">Following are </w:t>
      </w:r>
      <w:r w:rsidR="008A1BC4">
        <w:t>33</w:t>
      </w:r>
      <w:r>
        <w:t xml:space="preserve"> questions, each worth </w:t>
      </w:r>
      <w:r w:rsidR="008A1BC4">
        <w:t>3</w:t>
      </w:r>
      <w:r>
        <w:t xml:space="preserve"> points.  Indicate the answers you think most correct. </w:t>
      </w:r>
    </w:p>
    <w:p w:rsidR="00074F26" w:rsidRDefault="00074F26" w:rsidP="00074F26">
      <w:pPr>
        <w:ind w:left="0"/>
      </w:pPr>
      <w:r w:rsidRPr="008F03AA">
        <w:rPr>
          <w:rFonts w:ascii="Times New Roman" w:hAnsi="Times New Roman" w:cs="Times New Roman"/>
          <w:b/>
          <w:bCs/>
          <w:sz w:val="24"/>
          <w:szCs w:val="24"/>
        </w:rPr>
        <w:t>Traditional Approaches to Balance-of-Payments and Exchange-Rate Determination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03AA">
        <w:rPr>
          <w:rFonts w:ascii="Times New Roman" w:hAnsi="Times New Roman" w:cs="Times New Roman"/>
          <w:sz w:val="24"/>
          <w:szCs w:val="24"/>
        </w:rPr>
        <w:t>) Which line in the figure shows a more elastic supply for euros?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he-IL"/>
        </w:rPr>
        <w:drawing>
          <wp:inline distT="0" distB="0" distL="0" distR="0">
            <wp:extent cx="2017395" cy="17532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A) Line S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B) Line S'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C) There elasticities are the same.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D) This cannot be determined from the graph.</w:t>
      </w:r>
    </w:p>
    <w:p w:rsidR="007E2399" w:rsidRDefault="007E2399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03AA">
        <w:rPr>
          <w:rFonts w:ascii="Times New Roman" w:hAnsi="Times New Roman" w:cs="Times New Roman"/>
          <w:sz w:val="24"/>
          <w:szCs w:val="24"/>
        </w:rPr>
        <w:t>) The approach to finding a relationship between exchange rates and the balance of payments that focuses on the prices of goods and services in the markets is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elasticities approach.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absorption approach.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Marshall Lerner method.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fixed exchange approach.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03AA">
        <w:rPr>
          <w:rFonts w:ascii="Times New Roman" w:hAnsi="Times New Roman" w:cs="Times New Roman"/>
          <w:sz w:val="24"/>
          <w:szCs w:val="24"/>
        </w:rPr>
        <w:t>) A necessary condition for exchange rate stability where the sum of the elasticity of import demand and the elasticity of export supply must be greater than one is known as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elasticities approach.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elasticities rule.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Marshall Lerner condition.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exchange rate condition.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03AA">
        <w:rPr>
          <w:rFonts w:ascii="Times New Roman" w:hAnsi="Times New Roman" w:cs="Times New Roman"/>
          <w:sz w:val="24"/>
          <w:szCs w:val="24"/>
        </w:rPr>
        <w:t>) The reason that supply and demand tend to be more price elastic over longer time periods is because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goods have longer shelf life and are reordered less often.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takes time for households and businesses to adjust to price changes.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firms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incur costs in changing the price of goods on their shelves.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feedback loop from buyers to sellers takes time.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F03AA">
        <w:rPr>
          <w:rFonts w:ascii="Times New Roman" w:hAnsi="Times New Roman" w:cs="Times New Roman"/>
          <w:sz w:val="24"/>
          <w:szCs w:val="24"/>
        </w:rPr>
        <w:t>) The depreciation of a currency may cause an initial worsening of the balance of payments before it improves. This is called the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value of money.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B) J-curve effect.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8F03AA">
        <w:rPr>
          <w:rFonts w:ascii="Times New Roman" w:hAnsi="Times New Roman" w:cs="Times New Roman"/>
          <w:sz w:val="24"/>
          <w:szCs w:val="24"/>
        </w:rPr>
        <w:t>C) Marshall Lerner condition.</w:t>
      </w:r>
      <w:proofErr w:type="gramEnd"/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shock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effect.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03AA">
        <w:rPr>
          <w:rFonts w:ascii="Times New Roman" w:hAnsi="Times New Roman" w:cs="Times New Roman"/>
          <w:sz w:val="24"/>
          <w:szCs w:val="24"/>
        </w:rPr>
        <w:t xml:space="preserve">) If a 10% currency appreciation results in a 10% decrease in the price of imported goods, then this is called 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inflation.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Marshall Lerner condition.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partial pass-through.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complete pass-through.</w:t>
      </w:r>
    </w:p>
    <w:p w:rsidR="007E2399" w:rsidRDefault="007E2399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8732E1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4A0" w:rsidRPr="008F03AA">
        <w:rPr>
          <w:rFonts w:ascii="Times New Roman" w:hAnsi="Times New Roman" w:cs="Times New Roman"/>
          <w:sz w:val="24"/>
          <w:szCs w:val="24"/>
        </w:rPr>
        <w:t>) Which of the following equations for domestic absorption is correct?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≡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F03AA">
        <w:rPr>
          <w:rFonts w:ascii="Times New Roman" w:hAnsi="Times New Roman" w:cs="Times New Roman"/>
          <w:sz w:val="24"/>
          <w:szCs w:val="24"/>
        </w:rPr>
        <w:t xml:space="preserve"> +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3AA">
        <w:rPr>
          <w:rFonts w:ascii="Times New Roman" w:hAnsi="Times New Roman" w:cs="Times New Roman"/>
          <w:sz w:val="24"/>
          <w:szCs w:val="24"/>
        </w:rPr>
        <w:t xml:space="preserve">+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F03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≡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F03AA">
        <w:rPr>
          <w:rFonts w:ascii="Times New Roman" w:hAnsi="Times New Roman" w:cs="Times New Roman"/>
          <w:sz w:val="24"/>
          <w:szCs w:val="24"/>
        </w:rPr>
        <w:t xml:space="preserve"> +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3AA">
        <w:rPr>
          <w:rFonts w:ascii="Times New Roman" w:hAnsi="Times New Roman" w:cs="Times New Roman"/>
          <w:sz w:val="24"/>
          <w:szCs w:val="24"/>
        </w:rPr>
        <w:t xml:space="preserve">+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8F03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- x</w:t>
      </w:r>
      <w:r w:rsidRPr="008F03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≡ 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F03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8F03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≡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F03AA">
        <w:rPr>
          <w:rFonts w:ascii="Times New Roman" w:hAnsi="Times New Roman" w:cs="Times New Roman"/>
          <w:sz w:val="24"/>
          <w:szCs w:val="24"/>
        </w:rPr>
        <w:t xml:space="preserve"> +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8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03AA">
        <w:rPr>
          <w:rFonts w:ascii="Times New Roman" w:hAnsi="Times New Roman" w:cs="Times New Roman"/>
          <w:sz w:val="24"/>
          <w:szCs w:val="24"/>
        </w:rPr>
        <w:t xml:space="preserve">+ </w:t>
      </w:r>
      <w:r w:rsidRPr="008F03AA">
        <w:rPr>
          <w:rFonts w:ascii="Times New Roman" w:hAnsi="Times New Roman" w:cs="Times New Roman"/>
          <w:i/>
          <w:iCs/>
          <w:sz w:val="24"/>
          <w:szCs w:val="24"/>
        </w:rPr>
        <w:t>ca</w:t>
      </w:r>
      <w:r w:rsidRPr="008F03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F03AA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8F0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8732E1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74A0" w:rsidRPr="008F03AA">
        <w:rPr>
          <w:rFonts w:ascii="Times New Roman" w:hAnsi="Times New Roman" w:cs="Times New Roman"/>
          <w:sz w:val="24"/>
          <w:szCs w:val="24"/>
        </w:rPr>
        <w:t>) If real income is 250b and the amount of domestic absorption is 322b, what is the current account balance?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A) The current account surplus is 572b.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B) The current account surplus is 72b.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C) The current account deficit is 572b.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D) The current account deficit is 72b.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8732E1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74A0" w:rsidRPr="008F03AA">
        <w:rPr>
          <w:rFonts w:ascii="Times New Roman" w:hAnsi="Times New Roman" w:cs="Times New Roman"/>
          <w:sz w:val="24"/>
          <w:szCs w:val="24"/>
        </w:rPr>
        <w:t>) If real income rises faster than absorption during a time of economic expansion, then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 will experience a current account deficit.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 will experience a current account surplus.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production will increase until absorption and income are balanced.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nation's imports must rise relative to its exports.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474A0" w:rsidRPr="008F03AA" w:rsidRDefault="004474A0" w:rsidP="008732E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1</w:t>
      </w:r>
      <w:r w:rsidR="008732E1">
        <w:rPr>
          <w:rFonts w:ascii="Times New Roman" w:hAnsi="Times New Roman" w:cs="Times New Roman"/>
          <w:sz w:val="24"/>
          <w:szCs w:val="24"/>
        </w:rPr>
        <w:t>0</w:t>
      </w:r>
      <w:r w:rsidRPr="008F03AA">
        <w:rPr>
          <w:rFonts w:ascii="Times New Roman" w:hAnsi="Times New Roman" w:cs="Times New Roman"/>
          <w:sz w:val="24"/>
          <w:szCs w:val="24"/>
        </w:rPr>
        <w:t>) During the course of an economic contraction, it is likely that a country would experience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currency depreciation as explained by the elasticities approach.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currency appreciation as explained by the absorption approach.</w:t>
      </w:r>
    </w:p>
    <w:p w:rsidR="004474A0" w:rsidRPr="008F03AA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currency depreciation as explained by the absorption approach.</w:t>
      </w:r>
    </w:p>
    <w:p w:rsidR="004474A0" w:rsidRDefault="004474A0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currency appreciation as explained by the elasticities approach.</w:t>
      </w:r>
    </w:p>
    <w:p w:rsidR="008A1BC4" w:rsidRPr="008F03AA" w:rsidRDefault="008A1BC4" w:rsidP="004474A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3AA">
        <w:rPr>
          <w:rFonts w:ascii="Times New Roman" w:hAnsi="Times New Roman" w:cs="Times New Roman"/>
          <w:sz w:val="24"/>
          <w:szCs w:val="24"/>
        </w:rPr>
        <w:t>) The government's ability to alter expenditures in its economy between imports and exports by enacting policies to change their relative prices is known as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>A) expenditure-switching instruments.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trade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drivers.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tariff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tools.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absorption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instruments.</w:t>
      </w:r>
    </w:p>
    <w:p w:rsidR="007E2399" w:rsidRDefault="007E2399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E2399" w:rsidRDefault="007E2399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E2399" w:rsidRDefault="007E2399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8F03AA">
        <w:rPr>
          <w:rFonts w:ascii="Times New Roman" w:hAnsi="Times New Roman" w:cs="Times New Roman"/>
          <w:sz w:val="24"/>
          <w:szCs w:val="24"/>
        </w:rPr>
        <w:t>) If real income rises faster than absorption during a time of economic expansion, then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currency should depreciate.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nation's exports must rise relative to its imports.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 will experience a current account deficit and a capital account surplus.</w:t>
      </w:r>
    </w:p>
    <w:p w:rsidR="008A1BC4" w:rsidRPr="008F03AA" w:rsidRDefault="008A1BC4" w:rsidP="008A1BC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absorption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spending will continue to slow.</w:t>
      </w:r>
    </w:p>
    <w:p w:rsidR="008A1BC4" w:rsidRDefault="008A1BC4" w:rsidP="008A1BC4">
      <w:pPr>
        <w:rPr>
          <w:rFonts w:ascii="Times New Roman" w:hAnsi="Times New Roman" w:cs="Times New Roman"/>
          <w:sz w:val="24"/>
          <w:szCs w:val="24"/>
        </w:rPr>
      </w:pPr>
    </w:p>
    <w:p w:rsidR="007C6049" w:rsidRPr="008F03AA" w:rsidRDefault="007C6049" w:rsidP="007C604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F03AA">
        <w:rPr>
          <w:rFonts w:ascii="Times New Roman" w:hAnsi="Times New Roman" w:cs="Times New Roman"/>
          <w:sz w:val="24"/>
          <w:szCs w:val="24"/>
        </w:rPr>
        <w:t>) The quantity demanded of a currency in the foreign exchange market is derived from</w:t>
      </w:r>
    </w:p>
    <w:p w:rsidR="007C6049" w:rsidRPr="008F03AA" w:rsidRDefault="007C6049" w:rsidP="007C604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level of domestic absorption.</w:t>
      </w:r>
    </w:p>
    <w:p w:rsidR="007C6049" w:rsidRPr="008F03AA" w:rsidRDefault="007C6049" w:rsidP="007C604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nation's demand for exports.</w:t>
      </w:r>
    </w:p>
    <w:p w:rsidR="007C6049" w:rsidRPr="008F03AA" w:rsidRDefault="007C6049" w:rsidP="007C604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nation's demand for imports.</w:t>
      </w:r>
    </w:p>
    <w:p w:rsidR="007C6049" w:rsidRPr="008F03AA" w:rsidRDefault="007C6049" w:rsidP="007C604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F03A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F03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F03AA">
        <w:rPr>
          <w:rFonts w:ascii="Times New Roman" w:hAnsi="Times New Roman" w:cs="Times New Roman"/>
          <w:sz w:val="24"/>
          <w:szCs w:val="24"/>
        </w:rPr>
        <w:t xml:space="preserve"> supply of other currencies.</w:t>
      </w:r>
    </w:p>
    <w:p w:rsidR="008A1BC4" w:rsidRDefault="008A1BC4" w:rsidP="008A1BC4"/>
    <w:p w:rsidR="00074F26" w:rsidRPr="00ED0CD4" w:rsidRDefault="00074F26" w:rsidP="00074F26">
      <w:pPr>
        <w:pStyle w:val="Normal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D4">
        <w:rPr>
          <w:rFonts w:ascii="Times New Roman" w:hAnsi="Times New Roman" w:cs="Times New Roman"/>
          <w:b/>
          <w:bCs/>
          <w:sz w:val="24"/>
          <w:szCs w:val="24"/>
        </w:rPr>
        <w:t>Monetary and Portfolio Approaches to Balance-of-Payments and Exchange-Rate Determination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1) Which of the following statements is true about sovereign funds?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A) They are usually held in assets denominated in foreign currencies.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They are nearly three times the size of the U.S. national income.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C) They are larger than the total assets held by China, Korea, Russia, and Singapore.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They have been diminishing in size over the last decades.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2) The sum of currency and bank reserves held by the central bank is one way of calculating 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money multiplier.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monetary base.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domestic portfolio.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domestic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credit.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0CD4">
        <w:rPr>
          <w:rFonts w:ascii="Times New Roman" w:hAnsi="Times New Roman" w:cs="Times New Roman"/>
          <w:sz w:val="24"/>
          <w:szCs w:val="24"/>
        </w:rPr>
        <w:t>) A nation's FER ________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stands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for foreign exchange reserves.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is valued in terms of domestic currency.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used to intervene in currency markets.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all of the above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CD4">
        <w:rPr>
          <w:rFonts w:ascii="Times New Roman" w:hAnsi="Times New Roman" w:cs="Times New Roman"/>
          <w:sz w:val="24"/>
          <w:szCs w:val="24"/>
        </w:rPr>
        <w:t>) The monetary base can be calculated as: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A) DC + FER + C + TR.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DC + TR.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C) C + FER.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DC + FER.</w:t>
      </w:r>
    </w:p>
    <w:p w:rsidR="00074F26" w:rsidRDefault="00074F26" w:rsidP="00116159"/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0CD4">
        <w:rPr>
          <w:rFonts w:ascii="Times New Roman" w:hAnsi="Times New Roman" w:cs="Times New Roman"/>
          <w:sz w:val="24"/>
          <w:szCs w:val="24"/>
        </w:rPr>
        <w:t xml:space="preserve">) If domestic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credit were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$12 million and foreign exchange reserves were $26 million and the reserve requirement were 10%, what is the value of the money stock?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A) $38.1 million$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380 million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C) $140 million</w:t>
      </w:r>
    </w:p>
    <w:p w:rsidR="00074F26" w:rsidRPr="00ED0CD4" w:rsidRDefault="00074F26" w:rsidP="00074F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$14 million</w:t>
      </w:r>
    </w:p>
    <w:p w:rsidR="007E2399" w:rsidRDefault="007E2399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ED0CD4">
        <w:rPr>
          <w:rFonts w:ascii="Times New Roman" w:hAnsi="Times New Roman" w:cs="Times New Roman"/>
          <w:sz w:val="24"/>
          <w:szCs w:val="24"/>
        </w:rPr>
        <w:t xml:space="preserve">) Suppose that the Federal Reserve issued bonds in the amount of $45 million and the reserve requirement was 10%, what would be the resulting change to the monetary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>?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A) $45 million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$450 million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C) $4.5 million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The bond issuance would not impact the monetary base only the money stock.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0CD4">
        <w:rPr>
          <w:rFonts w:ascii="Times New Roman" w:hAnsi="Times New Roman" w:cs="Times New Roman"/>
          <w:sz w:val="24"/>
          <w:szCs w:val="24"/>
        </w:rPr>
        <w:t>) Suppose that the Federal Reserve issued bonds in the amount of $45 million and the reserve requirement was 10%, what would be the resulting change to the money stock?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A) $45 million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$450 million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C) $4.5 million</w:t>
      </w:r>
    </w:p>
    <w:p w:rsidR="006C4783" w:rsidRPr="00ED0CD4" w:rsidRDefault="006C4783" w:rsidP="006C478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The bond issuance would not impact the money stock only the monetary base.</w:t>
      </w:r>
    </w:p>
    <w:p w:rsidR="00074F26" w:rsidRDefault="00074F26" w:rsidP="00116159"/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0CD4">
        <w:rPr>
          <w:rFonts w:ascii="Times New Roman" w:hAnsi="Times New Roman" w:cs="Times New Roman"/>
          <w:sz w:val="24"/>
          <w:szCs w:val="24"/>
        </w:rPr>
        <w:t>) When a central bank intervenes in the ________, their intention is to ________.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swap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markets, convey a clear signal to the markets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futures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market, hide its actions from the markets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forward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market, hide its actions from the markets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spot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market; convey a clear signal to the markets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0CD4">
        <w:rPr>
          <w:rFonts w:ascii="Times New Roman" w:hAnsi="Times New Roman" w:cs="Times New Roman"/>
          <w:sz w:val="24"/>
          <w:szCs w:val="24"/>
        </w:rPr>
        <w:t>) If a central bank is said to be leaning against the wind, they have signaled that they will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intervene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to reverse the current trend of their currency.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intervene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to accelerate the current trend of their currency.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intervene in the currency markets at all.</w:t>
      </w:r>
    </w:p>
    <w:p w:rsidR="00F97EB5" w:rsidRPr="00ED0CD4" w:rsidRDefault="00F97EB5" w:rsidP="00F97E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together with their opposition even if it is politically difficult.</w:t>
      </w:r>
    </w:p>
    <w:p w:rsidR="006C4783" w:rsidRDefault="006C4783" w:rsidP="00116159"/>
    <w:p w:rsidR="007A24EC" w:rsidRPr="00ED0CD4" w:rsidRDefault="007A24EC" w:rsidP="007A24E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0CD4">
        <w:rPr>
          <w:rFonts w:ascii="Times New Roman" w:hAnsi="Times New Roman" w:cs="Times New Roman"/>
          <w:sz w:val="24"/>
          <w:szCs w:val="24"/>
        </w:rPr>
        <w:t xml:space="preserve">) If an economy has a fixed exchange rate and it chooses to issue $10 million in bonds, what will happen according to the </w:t>
      </w:r>
      <w:proofErr w:type="gramStart"/>
      <w:r w:rsidRPr="00ED0CD4">
        <w:rPr>
          <w:rFonts w:ascii="Times New Roman" w:hAnsi="Times New Roman" w:cs="Times New Roman"/>
          <w:sz w:val="24"/>
          <w:szCs w:val="24"/>
        </w:rPr>
        <w:t>Monetary</w:t>
      </w:r>
      <w:proofErr w:type="gramEnd"/>
      <w:r w:rsidRPr="00ED0CD4">
        <w:rPr>
          <w:rFonts w:ascii="Times New Roman" w:hAnsi="Times New Roman" w:cs="Times New Roman"/>
          <w:sz w:val="24"/>
          <w:szCs w:val="24"/>
        </w:rPr>
        <w:t xml:space="preserve"> approach?</w:t>
      </w:r>
    </w:p>
    <w:p w:rsidR="007A24EC" w:rsidRPr="00ED0CD4" w:rsidRDefault="007A24EC" w:rsidP="007A24E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A) It will have to increase its foreign exchange reserves.</w:t>
      </w:r>
    </w:p>
    <w:p w:rsidR="007A24EC" w:rsidRPr="00ED0CD4" w:rsidRDefault="007A24EC" w:rsidP="007A24E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B) It will have to decrease its foreign exchange reserves.</w:t>
      </w:r>
    </w:p>
    <w:p w:rsidR="007A24EC" w:rsidRPr="00ED0CD4" w:rsidRDefault="007A24EC" w:rsidP="007A24E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C) It will have to allow its currency to appreciate.</w:t>
      </w:r>
    </w:p>
    <w:p w:rsidR="007A24EC" w:rsidRPr="00ED0CD4" w:rsidRDefault="007A24EC" w:rsidP="007A24E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D0CD4">
        <w:rPr>
          <w:rFonts w:ascii="Times New Roman" w:hAnsi="Times New Roman" w:cs="Times New Roman"/>
          <w:sz w:val="24"/>
          <w:szCs w:val="24"/>
        </w:rPr>
        <w:t>D) It will have to allow its currency to depreciate.</w:t>
      </w:r>
    </w:p>
    <w:p w:rsidR="007E2399" w:rsidRDefault="007E2399" w:rsidP="000F0B52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0B52" w:rsidRDefault="000F0B52" w:rsidP="000F0B52">
      <w:pPr>
        <w:ind w:left="0"/>
      </w:pPr>
      <w:r w:rsidRPr="002C06D3">
        <w:rPr>
          <w:rFonts w:ascii="Times New Roman" w:hAnsi="Times New Roman" w:cs="Times New Roman"/>
          <w:b/>
          <w:bCs/>
          <w:sz w:val="24"/>
          <w:szCs w:val="24"/>
        </w:rPr>
        <w:t>An Open Economy Framework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06D3">
        <w:rPr>
          <w:rFonts w:ascii="Times New Roman" w:hAnsi="Times New Roman" w:cs="Times New Roman"/>
          <w:sz w:val="24"/>
          <w:szCs w:val="24"/>
        </w:rPr>
        <w:t>) If real GDP were $9300 and nominal GDP were $11,160, then the GDP deflator would be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A) 1.2.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B) 120.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C) 1860.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D) 1.86.</w:t>
      </w:r>
    </w:p>
    <w:p w:rsidR="000F0B52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E2399" w:rsidRDefault="007E2399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E2399" w:rsidRDefault="007E2399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E2399" w:rsidRPr="002C06D3" w:rsidRDefault="007E2399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C06D3">
        <w:rPr>
          <w:rFonts w:ascii="Times New Roman" w:hAnsi="Times New Roman" w:cs="Times New Roman"/>
          <w:sz w:val="24"/>
          <w:szCs w:val="24"/>
        </w:rPr>
        <w:t>) The GDP price deflator is a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A) flexible-weight price index.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B) fixed-weight price index.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base-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>less price index.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year comparison.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06D3">
        <w:rPr>
          <w:rFonts w:ascii="Times New Roman" w:hAnsi="Times New Roman" w:cs="Times New Roman"/>
          <w:sz w:val="24"/>
          <w:szCs w:val="24"/>
        </w:rPr>
        <w:t>) The CPI is consider a ________ because ________.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A) flexible-weight price index; it uses a variable basket of goods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B) fixed-weight price index; it uses a fixed basket of goods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non-weighted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price index; it doesn't weigh the prices of the goods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D) fixed-year index; it uses only one year's worth of data for comparison.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6D3">
        <w:rPr>
          <w:rFonts w:ascii="Times New Roman" w:hAnsi="Times New Roman" w:cs="Times New Roman"/>
          <w:sz w:val="24"/>
          <w:szCs w:val="24"/>
        </w:rPr>
        <w:t>) The real income identity includes all of the following EXCEPT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savings.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exports.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consumption.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net taxes.</w:t>
      </w:r>
    </w:p>
    <w:p w:rsidR="007E2399" w:rsidRDefault="007E2399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06D3">
        <w:rPr>
          <w:rFonts w:ascii="Times New Roman" w:hAnsi="Times New Roman" w:cs="Times New Roman"/>
          <w:sz w:val="24"/>
          <w:szCs w:val="24"/>
        </w:rPr>
        <w:t>) Which of the following is not part of the product identity?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A) real realized investment spending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government spending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exports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savings</w:t>
      </w:r>
    </w:p>
    <w:p w:rsidR="000F0B52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06D3">
        <w:rPr>
          <w:rFonts w:ascii="Times New Roman" w:hAnsi="Times New Roman" w:cs="Times New Roman"/>
          <w:sz w:val="24"/>
          <w:szCs w:val="24"/>
        </w:rPr>
        <w:t>) A rise in the nominal interest rate would cause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decline in desired investment spending.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downward shift in aggregate desired expenditures.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movement along the IS curve.</w:t>
      </w:r>
    </w:p>
    <w:p w:rsidR="000F0B52" w:rsidRPr="002C06D3" w:rsidRDefault="000F0B52" w:rsidP="000F0B5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D) all of the above.</w:t>
      </w:r>
    </w:p>
    <w:p w:rsidR="000F0B52" w:rsidRDefault="000F0B52" w:rsidP="000F0B52"/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06D3">
        <w:rPr>
          <w:rFonts w:ascii="Times New Roman" w:hAnsi="Times New Roman" w:cs="Times New Roman"/>
          <w:sz w:val="24"/>
          <w:szCs w:val="24"/>
        </w:rPr>
        <w:t>) If the price level decreases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LM curve will shift to the right.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LM curve will shift to the left.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IS curve will shift to the right.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IS curve will shift to the left.</w:t>
      </w:r>
    </w:p>
    <w:p w:rsidR="007E2399" w:rsidRDefault="007E2399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06D3">
        <w:rPr>
          <w:rFonts w:ascii="Times New Roman" w:hAnsi="Times New Roman" w:cs="Times New Roman"/>
          <w:sz w:val="24"/>
          <w:szCs w:val="24"/>
        </w:rPr>
        <w:t>) The balance of payments is in equilibrium when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sum of the current account balance and capital account balance is zero.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exports are zero.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foreign investment is zero.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foreign investment is equal to net exports.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06D3">
        <w:rPr>
          <w:rFonts w:ascii="Times New Roman" w:hAnsi="Times New Roman" w:cs="Times New Roman"/>
          <w:sz w:val="24"/>
          <w:szCs w:val="24"/>
        </w:rPr>
        <w:t>) If the intersection of the IS and LM schedules lies above the BP curve, then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three curves are in equilibrium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is a balance of payments deficit.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>C).</w:t>
      </w:r>
      <w:r w:rsidRPr="00D328AA">
        <w:rPr>
          <w:rFonts w:ascii="Times New Roman" w:hAnsi="Times New Roman" w:cs="Times New Roman"/>
          <w:sz w:val="24"/>
          <w:szCs w:val="24"/>
        </w:rPr>
        <w:t xml:space="preserve"> </w:t>
      </w:r>
      <w:r w:rsidRPr="002C06D3">
        <w:rPr>
          <w:rFonts w:ascii="Times New Roman" w:hAnsi="Times New Roman" w:cs="Times New Roman"/>
          <w:sz w:val="24"/>
          <w:szCs w:val="24"/>
        </w:rPr>
        <w:t>there is a balance of payments surplus.</w:t>
      </w:r>
    </w:p>
    <w:p w:rsidR="00D8371E" w:rsidRPr="002C06D3" w:rsidRDefault="00D8371E" w:rsidP="00D8371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foreign investment is decreasing.</w:t>
      </w:r>
    </w:p>
    <w:p w:rsidR="007E2399" w:rsidRDefault="007E2399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E2399" w:rsidRDefault="007E2399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5331C" w:rsidRPr="002C06D3" w:rsidRDefault="00D5331C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2C06D3">
        <w:rPr>
          <w:rFonts w:ascii="Times New Roman" w:hAnsi="Times New Roman" w:cs="Times New Roman"/>
          <w:sz w:val="24"/>
          <w:szCs w:val="24"/>
        </w:rPr>
        <w:t>) If the BP curve sits above the intersection of IS and LM, then</w:t>
      </w:r>
    </w:p>
    <w:p w:rsidR="00D5331C" w:rsidRPr="002C06D3" w:rsidRDefault="00D5331C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real interest rate and the real income levels are too high resulting in a balance of payments surplus.</w:t>
      </w:r>
    </w:p>
    <w:p w:rsidR="00D5331C" w:rsidRPr="002C06D3" w:rsidRDefault="00D5331C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nominal interest rate and the real income levels are inconsistent with a balance of payments equilibrium.</w:t>
      </w:r>
    </w:p>
    <w:p w:rsidR="00D5331C" w:rsidRPr="002C06D3" w:rsidRDefault="00D5331C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money demand is not equal to real income balances.</w:t>
      </w:r>
    </w:p>
    <w:p w:rsidR="00D5331C" w:rsidRPr="002C06D3" w:rsidRDefault="00D5331C" w:rsidP="00D53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C06D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2C06D3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2C06D3">
        <w:rPr>
          <w:rFonts w:ascii="Times New Roman" w:hAnsi="Times New Roman" w:cs="Times New Roman"/>
          <w:sz w:val="24"/>
          <w:szCs w:val="24"/>
        </w:rPr>
        <w:t xml:space="preserve"> income balances are greater than real trade balances.</w:t>
      </w:r>
    </w:p>
    <w:p w:rsidR="00D8371E" w:rsidRDefault="00D8371E" w:rsidP="000F0B52">
      <w:bookmarkStart w:id="0" w:name="_GoBack"/>
      <w:bookmarkEnd w:id="0"/>
    </w:p>
    <w:sectPr w:rsidR="00D8371E" w:rsidSect="0021385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59" w:rsidRDefault="00116159" w:rsidP="00116159">
      <w:pPr>
        <w:spacing w:after="0" w:line="240" w:lineRule="auto"/>
      </w:pPr>
      <w:r>
        <w:separator/>
      </w:r>
    </w:p>
  </w:endnote>
  <w:endnote w:type="continuationSeparator" w:id="0">
    <w:p w:rsidR="00116159" w:rsidRDefault="00116159" w:rsidP="0011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59" w:rsidRDefault="00116159" w:rsidP="00116159">
      <w:pPr>
        <w:spacing w:after="0" w:line="240" w:lineRule="auto"/>
      </w:pPr>
      <w:r>
        <w:separator/>
      </w:r>
    </w:p>
  </w:footnote>
  <w:footnote w:type="continuationSeparator" w:id="0">
    <w:p w:rsidR="00116159" w:rsidRDefault="00116159" w:rsidP="0011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871"/>
    </w:tblGrid>
    <w:tr w:rsidR="00116159" w:rsidTr="00116159">
      <w:tc>
        <w:tcPr>
          <w:tcW w:w="4261" w:type="dxa"/>
        </w:tcPr>
        <w:p w:rsidR="00116159" w:rsidRDefault="00116159">
          <w:pPr>
            <w:pStyle w:val="Header"/>
            <w:ind w:left="0"/>
          </w:pPr>
          <w:r>
            <w:t>Instructor: Micheal Humphries</w:t>
          </w:r>
        </w:p>
      </w:tc>
      <w:tc>
        <w:tcPr>
          <w:tcW w:w="4261" w:type="dxa"/>
        </w:tcPr>
        <w:p w:rsidR="00116159" w:rsidRDefault="00116159" w:rsidP="00116159">
          <w:pPr>
            <w:pStyle w:val="Header"/>
            <w:bidi/>
            <w:ind w:left="0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116159" w:rsidRDefault="00116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9"/>
    <w:rsid w:val="00074F26"/>
    <w:rsid w:val="000F0B52"/>
    <w:rsid w:val="00116159"/>
    <w:rsid w:val="00172E94"/>
    <w:rsid w:val="001847C8"/>
    <w:rsid w:val="00193332"/>
    <w:rsid w:val="00213855"/>
    <w:rsid w:val="003E7E37"/>
    <w:rsid w:val="004474A0"/>
    <w:rsid w:val="006C4783"/>
    <w:rsid w:val="00734733"/>
    <w:rsid w:val="007465EF"/>
    <w:rsid w:val="007964A1"/>
    <w:rsid w:val="007A24EC"/>
    <w:rsid w:val="007C6049"/>
    <w:rsid w:val="007E2399"/>
    <w:rsid w:val="008732E1"/>
    <w:rsid w:val="008A1BC4"/>
    <w:rsid w:val="009F57A3"/>
    <w:rsid w:val="00D5331C"/>
    <w:rsid w:val="00D8371E"/>
    <w:rsid w:val="00F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9"/>
  </w:style>
  <w:style w:type="paragraph" w:styleId="Footer">
    <w:name w:val="footer"/>
    <w:basedOn w:val="Normal"/>
    <w:link w:val="Foot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9"/>
  </w:style>
  <w:style w:type="table" w:styleId="TableGrid">
    <w:name w:val="Table Grid"/>
    <w:basedOn w:val="TableNormal"/>
    <w:uiPriority w:val="39"/>
    <w:rsid w:val="0011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E3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59"/>
  </w:style>
  <w:style w:type="paragraph" w:styleId="Footer">
    <w:name w:val="footer"/>
    <w:basedOn w:val="Normal"/>
    <w:link w:val="FooterChar"/>
    <w:uiPriority w:val="99"/>
    <w:unhideWhenUsed/>
    <w:rsid w:val="00116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59"/>
  </w:style>
  <w:style w:type="table" w:styleId="TableGrid">
    <w:name w:val="Table Grid"/>
    <w:basedOn w:val="TableNormal"/>
    <w:uiPriority w:val="39"/>
    <w:rsid w:val="0011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3E7E3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14</cp:revision>
  <dcterms:created xsi:type="dcterms:W3CDTF">2019-01-16T19:44:00Z</dcterms:created>
  <dcterms:modified xsi:type="dcterms:W3CDTF">2019-01-16T20:13:00Z</dcterms:modified>
</cp:coreProperties>
</file>